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31A48" w14:textId="77777777" w:rsidR="0003513D" w:rsidRPr="00C807E5" w:rsidRDefault="0003513D" w:rsidP="0003513D">
      <w:pPr>
        <w:rPr>
          <w:rFonts w:hint="eastAsia"/>
          <w:b/>
          <w:bCs/>
          <w:color w:val="EE0000"/>
        </w:rPr>
      </w:pPr>
      <w:r w:rsidRPr="00C807E5">
        <w:rPr>
          <w:rFonts w:hint="eastAsia"/>
          <w:b/>
          <w:bCs/>
          <w:color w:val="EE0000"/>
        </w:rPr>
        <w:t>Packages detail</w:t>
      </w:r>
    </w:p>
    <w:p w14:paraId="1F943B16" w14:textId="17E60E00" w:rsidR="0003513D" w:rsidRDefault="0003513D" w:rsidP="0003513D">
      <w:pPr>
        <w:rPr>
          <w:rFonts w:hint="eastAsia"/>
        </w:rPr>
      </w:pPr>
      <w:r w:rsidRPr="00C807E5">
        <w:rPr>
          <w:rFonts w:hint="eastAsia"/>
          <w:color w:val="EE0000"/>
        </w:rPr>
        <w:t>Xi'an Mini Group Half Day Tour, No Shopping USD69</w:t>
      </w:r>
      <w:r w:rsidRPr="0003513D">
        <w:rPr>
          <w:rFonts w:hint="eastAsia"/>
        </w:rPr>
        <w:t>（A minimum order of 2 people is required）</w:t>
      </w:r>
    </w:p>
    <w:p w14:paraId="5F423F1F" w14:textId="77777777" w:rsidR="0003513D" w:rsidRDefault="0003513D" w:rsidP="0003513D">
      <w:pPr>
        <w:rPr>
          <w:rFonts w:hint="eastAsia"/>
        </w:rPr>
      </w:pPr>
    </w:p>
    <w:p w14:paraId="14AB8972" w14:textId="77777777" w:rsidR="0003513D" w:rsidRPr="00C807E5" w:rsidRDefault="0003513D" w:rsidP="0003513D">
      <w:pPr>
        <w:rPr>
          <w:rFonts w:hint="eastAsia"/>
          <w:b/>
          <w:bCs/>
          <w:color w:val="EE0000"/>
        </w:rPr>
      </w:pPr>
      <w:r w:rsidRPr="00C807E5">
        <w:rPr>
          <w:rFonts w:hint="eastAsia"/>
          <w:b/>
          <w:bCs/>
          <w:color w:val="EE0000"/>
        </w:rPr>
        <w:t>Overview</w:t>
      </w:r>
    </w:p>
    <w:p w14:paraId="3485A4D7" w14:textId="77777777" w:rsidR="0003513D" w:rsidRPr="00C807E5" w:rsidRDefault="0003513D" w:rsidP="0003513D">
      <w:pPr>
        <w:rPr>
          <w:rFonts w:hint="eastAsia"/>
          <w:color w:val="EE0000"/>
        </w:rPr>
      </w:pPr>
      <w:r w:rsidRPr="00C807E5">
        <w:rPr>
          <w:rFonts w:hint="eastAsia"/>
          <w:color w:val="EE0000"/>
        </w:rPr>
        <w:t>Half Day to Terracotta Army Museum with Hotel Pick-up</w:t>
      </w:r>
    </w:p>
    <w:p w14:paraId="06118D4C" w14:textId="77777777" w:rsidR="0003513D" w:rsidRPr="00C807E5" w:rsidRDefault="0003513D" w:rsidP="0003513D">
      <w:pPr>
        <w:rPr>
          <w:rFonts w:hint="eastAsia"/>
          <w:color w:val="EE0000"/>
        </w:rPr>
      </w:pPr>
      <w:r w:rsidRPr="00C807E5">
        <w:rPr>
          <w:rFonts w:hint="eastAsia"/>
          <w:color w:val="EE0000"/>
        </w:rPr>
        <w:t>Trip Highlights</w:t>
      </w:r>
    </w:p>
    <w:p w14:paraId="6A665122" w14:textId="77777777" w:rsidR="0003513D" w:rsidRPr="00C807E5" w:rsidRDefault="0003513D" w:rsidP="0003513D">
      <w:pPr>
        <w:rPr>
          <w:rFonts w:hint="eastAsia"/>
          <w:color w:val="EE0000"/>
        </w:rPr>
      </w:pPr>
      <w:r w:rsidRPr="00C807E5">
        <w:rPr>
          <w:rFonts w:hint="eastAsia"/>
          <w:color w:val="EE0000"/>
        </w:rPr>
        <w:t>•</w:t>
      </w:r>
      <w:r w:rsidRPr="00C807E5">
        <w:rPr>
          <w:rFonts w:hint="eastAsia"/>
          <w:color w:val="EE0000"/>
        </w:rPr>
        <w:tab/>
        <w:t>Mini group of about 9 people, with lowest price and attentive service.</w:t>
      </w:r>
    </w:p>
    <w:p w14:paraId="72436BDA" w14:textId="77777777" w:rsidR="0003513D" w:rsidRPr="00C807E5" w:rsidRDefault="0003513D" w:rsidP="0003513D">
      <w:pPr>
        <w:rPr>
          <w:rFonts w:hint="eastAsia"/>
          <w:color w:val="EE0000"/>
        </w:rPr>
      </w:pPr>
      <w:r w:rsidRPr="00C807E5">
        <w:rPr>
          <w:rFonts w:hint="eastAsia"/>
          <w:color w:val="EE0000"/>
        </w:rPr>
        <w:t>•</w:t>
      </w:r>
      <w:r w:rsidRPr="00C807E5">
        <w:rPr>
          <w:rFonts w:hint="eastAsia"/>
          <w:color w:val="EE0000"/>
        </w:rPr>
        <w:tab/>
        <w:t>Book tickets online in advance to avoid the long queue.</w:t>
      </w:r>
    </w:p>
    <w:p w14:paraId="1F8D769E" w14:textId="77777777" w:rsidR="0003513D" w:rsidRPr="00C807E5" w:rsidRDefault="0003513D" w:rsidP="0003513D">
      <w:pPr>
        <w:rPr>
          <w:rFonts w:hint="eastAsia"/>
          <w:color w:val="EE0000"/>
        </w:rPr>
      </w:pPr>
      <w:r w:rsidRPr="00C807E5">
        <w:rPr>
          <w:rFonts w:hint="eastAsia"/>
          <w:color w:val="EE0000"/>
        </w:rPr>
        <w:t>•</w:t>
      </w:r>
      <w:r w:rsidRPr="00C807E5">
        <w:rPr>
          <w:rFonts w:hint="eastAsia"/>
          <w:color w:val="EE0000"/>
        </w:rPr>
        <w:tab/>
        <w:t>Gain a deeper insight into Terracotta Army Museum.</w:t>
      </w:r>
    </w:p>
    <w:p w14:paraId="110C5EF2" w14:textId="77777777" w:rsidR="0003513D" w:rsidRPr="00C807E5" w:rsidRDefault="0003513D" w:rsidP="0003513D">
      <w:pPr>
        <w:rPr>
          <w:rFonts w:hint="eastAsia"/>
          <w:color w:val="EE0000"/>
        </w:rPr>
      </w:pPr>
      <w:r w:rsidRPr="00C807E5">
        <w:rPr>
          <w:rFonts w:hint="eastAsia"/>
          <w:color w:val="EE0000"/>
        </w:rPr>
        <w:t>•</w:t>
      </w:r>
      <w:r w:rsidRPr="00C807E5">
        <w:rPr>
          <w:rFonts w:hint="eastAsia"/>
          <w:color w:val="EE0000"/>
        </w:rPr>
        <w:tab/>
        <w:t>Equipped with headsets to keep away from the noisy surroundings.</w:t>
      </w:r>
    </w:p>
    <w:p w14:paraId="22A331B3" w14:textId="77777777" w:rsidR="0003513D" w:rsidRPr="00C807E5" w:rsidRDefault="0003513D" w:rsidP="0003513D">
      <w:pPr>
        <w:rPr>
          <w:rFonts w:hint="eastAsia"/>
          <w:color w:val="EE0000"/>
        </w:rPr>
      </w:pPr>
      <w:r w:rsidRPr="00C807E5">
        <w:rPr>
          <w:rFonts w:hint="eastAsia"/>
          <w:color w:val="EE0000"/>
        </w:rPr>
        <w:t>•</w:t>
      </w:r>
      <w:r w:rsidRPr="00C807E5">
        <w:rPr>
          <w:rFonts w:hint="eastAsia"/>
          <w:color w:val="EE0000"/>
        </w:rPr>
        <w:tab/>
        <w:t>Unlimited bottles of drinking water for free.</w:t>
      </w:r>
    </w:p>
    <w:p w14:paraId="13C494B6" w14:textId="69B653F3" w:rsidR="0003513D" w:rsidRPr="00C807E5" w:rsidRDefault="0003513D" w:rsidP="0003513D">
      <w:pPr>
        <w:rPr>
          <w:rFonts w:hint="eastAsia"/>
          <w:color w:val="EE0000"/>
        </w:rPr>
      </w:pPr>
      <w:r w:rsidRPr="00C807E5">
        <w:rPr>
          <w:rFonts w:hint="eastAsia"/>
          <w:color w:val="EE0000"/>
        </w:rPr>
        <w:t>•</w:t>
      </w:r>
      <w:r w:rsidRPr="00C807E5">
        <w:rPr>
          <w:rFonts w:hint="eastAsia"/>
          <w:color w:val="EE0000"/>
        </w:rPr>
        <w:tab/>
        <w:t>No optional tours, which are just a tourist trap that always leads to high mark-ups.</w:t>
      </w:r>
    </w:p>
    <w:p w14:paraId="5987D580" w14:textId="77777777" w:rsidR="0003513D" w:rsidRPr="00C807E5" w:rsidRDefault="0003513D" w:rsidP="0003513D">
      <w:pPr>
        <w:rPr>
          <w:rFonts w:hint="eastAsia"/>
          <w:color w:val="EE0000"/>
        </w:rPr>
      </w:pPr>
    </w:p>
    <w:p w14:paraId="2701133F" w14:textId="77777777" w:rsidR="0003513D" w:rsidRPr="00C807E5" w:rsidRDefault="0003513D" w:rsidP="0003513D">
      <w:pPr>
        <w:rPr>
          <w:rFonts w:hint="eastAsia"/>
          <w:b/>
          <w:bCs/>
          <w:color w:val="EE0000"/>
        </w:rPr>
      </w:pPr>
      <w:r w:rsidRPr="00C807E5">
        <w:rPr>
          <w:rFonts w:hint="eastAsia"/>
          <w:b/>
          <w:bCs/>
          <w:color w:val="EE0000"/>
        </w:rPr>
        <w:t>Included &amp; Excluded</w:t>
      </w:r>
    </w:p>
    <w:p w14:paraId="05077766" w14:textId="0A119BC0" w:rsidR="0003513D" w:rsidRPr="00C807E5" w:rsidRDefault="0003513D" w:rsidP="0003513D">
      <w:pPr>
        <w:rPr>
          <w:rFonts w:hint="eastAsia"/>
          <w:b/>
          <w:bCs/>
          <w:color w:val="EE0000"/>
        </w:rPr>
      </w:pPr>
      <w:r w:rsidRPr="00C807E5">
        <w:rPr>
          <w:rFonts w:hint="eastAsia"/>
          <w:b/>
          <w:bCs/>
          <w:color w:val="EE0000"/>
        </w:rPr>
        <w:t>Price Includes</w:t>
      </w:r>
    </w:p>
    <w:p w14:paraId="0A7C2613" w14:textId="77777777" w:rsidR="0003513D" w:rsidRDefault="0003513D" w:rsidP="0003513D">
      <w:pPr>
        <w:rPr>
          <w:rFonts w:hint="eastAsia"/>
        </w:rPr>
      </w:pPr>
      <w:r>
        <w:rPr>
          <w:rFonts w:hint="eastAsia"/>
        </w:rPr>
        <w:t>•</w:t>
      </w:r>
      <w:r>
        <w:rPr>
          <w:rFonts w:hint="eastAsia"/>
        </w:rPr>
        <w:tab/>
        <w:t>Entrance fees to the sights visited (for bookings before Feb 15, 2025, tickets are not included and please pay to the guide.)</w:t>
      </w:r>
    </w:p>
    <w:p w14:paraId="57CD6C36" w14:textId="77777777" w:rsidR="0003513D" w:rsidRDefault="0003513D" w:rsidP="0003513D">
      <w:pPr>
        <w:rPr>
          <w:rFonts w:hint="eastAsia"/>
        </w:rPr>
      </w:pPr>
      <w:r>
        <w:rPr>
          <w:rFonts w:hint="eastAsia"/>
        </w:rPr>
        <w:t>•</w:t>
      </w:r>
      <w:r>
        <w:rPr>
          <w:rFonts w:hint="eastAsia"/>
        </w:rPr>
        <w:tab/>
        <w:t>Pick-up from your hotel</w:t>
      </w:r>
    </w:p>
    <w:p w14:paraId="7EBD2E21" w14:textId="77777777" w:rsidR="0003513D" w:rsidRDefault="0003513D" w:rsidP="0003513D">
      <w:pPr>
        <w:rPr>
          <w:rFonts w:hint="eastAsia"/>
        </w:rPr>
      </w:pPr>
      <w:r>
        <w:rPr>
          <w:rFonts w:hint="eastAsia"/>
        </w:rPr>
        <w:t>•</w:t>
      </w:r>
      <w:r>
        <w:rPr>
          <w:rFonts w:hint="eastAsia"/>
        </w:rPr>
        <w:tab/>
        <w:t>Professional English speaking guide</w:t>
      </w:r>
    </w:p>
    <w:p w14:paraId="3A9F9203" w14:textId="77777777" w:rsidR="0003513D" w:rsidRDefault="0003513D" w:rsidP="0003513D">
      <w:pPr>
        <w:rPr>
          <w:rFonts w:hint="eastAsia"/>
        </w:rPr>
      </w:pPr>
      <w:r>
        <w:rPr>
          <w:rFonts w:hint="eastAsia"/>
        </w:rPr>
        <w:t>•</w:t>
      </w:r>
      <w:r>
        <w:rPr>
          <w:rFonts w:hint="eastAsia"/>
        </w:rPr>
        <w:tab/>
        <w:t>Experienced driver &amp; air conditioned vehicle</w:t>
      </w:r>
    </w:p>
    <w:p w14:paraId="16B157D5" w14:textId="77777777" w:rsidR="0003513D" w:rsidRDefault="0003513D" w:rsidP="0003513D">
      <w:pPr>
        <w:rPr>
          <w:rFonts w:hint="eastAsia"/>
        </w:rPr>
      </w:pPr>
      <w:r>
        <w:rPr>
          <w:rFonts w:hint="eastAsia"/>
        </w:rPr>
        <w:t>•</w:t>
      </w:r>
      <w:r>
        <w:rPr>
          <w:rFonts w:hint="eastAsia"/>
        </w:rPr>
        <w:tab/>
        <w:t>Unlimited bottles of mineral water per person</w:t>
      </w:r>
    </w:p>
    <w:p w14:paraId="2C833895" w14:textId="77777777" w:rsidR="0003513D" w:rsidRDefault="0003513D" w:rsidP="0003513D">
      <w:pPr>
        <w:rPr>
          <w:rFonts w:hint="eastAsia"/>
        </w:rPr>
      </w:pPr>
      <w:r>
        <w:rPr>
          <w:rFonts w:hint="eastAsia"/>
        </w:rPr>
        <w:t>•</w:t>
      </w:r>
      <w:r>
        <w:rPr>
          <w:rFonts w:hint="eastAsia"/>
        </w:rPr>
        <w:tab/>
        <w:t>Baby seat available for free</w:t>
      </w:r>
    </w:p>
    <w:p w14:paraId="411E7A6E" w14:textId="77777777" w:rsidR="0003513D" w:rsidRPr="00C807E5" w:rsidRDefault="0003513D" w:rsidP="0003513D">
      <w:pPr>
        <w:rPr>
          <w:rFonts w:hint="eastAsia"/>
          <w:b/>
          <w:bCs/>
          <w:color w:val="EE0000"/>
        </w:rPr>
      </w:pPr>
      <w:r w:rsidRPr="00C807E5">
        <w:rPr>
          <w:rFonts w:hint="eastAsia"/>
          <w:b/>
          <w:bCs/>
          <w:color w:val="EE0000"/>
        </w:rPr>
        <w:t>Price Excludes</w:t>
      </w:r>
    </w:p>
    <w:p w14:paraId="494BA0AE" w14:textId="77777777" w:rsidR="0003513D" w:rsidRDefault="0003513D" w:rsidP="0003513D">
      <w:pPr>
        <w:rPr>
          <w:rFonts w:hint="eastAsia"/>
        </w:rPr>
      </w:pPr>
      <w:r>
        <w:rPr>
          <w:rFonts w:hint="eastAsia"/>
        </w:rPr>
        <w:t>•</w:t>
      </w:r>
      <w:r>
        <w:rPr>
          <w:rFonts w:hint="eastAsia"/>
        </w:rPr>
        <w:tab/>
        <w:t>Hotel accomoodation</w:t>
      </w:r>
    </w:p>
    <w:p w14:paraId="7560216D" w14:textId="77777777" w:rsidR="0003513D" w:rsidRDefault="0003513D" w:rsidP="0003513D">
      <w:pPr>
        <w:rPr>
          <w:rFonts w:hint="eastAsia"/>
        </w:rPr>
      </w:pPr>
      <w:r>
        <w:rPr>
          <w:rFonts w:hint="eastAsia"/>
        </w:rPr>
        <w:t>•</w:t>
      </w:r>
      <w:r>
        <w:rPr>
          <w:rFonts w:hint="eastAsia"/>
        </w:rPr>
        <w:tab/>
        <w:t>Hotel drop-off after the tour</w:t>
      </w:r>
    </w:p>
    <w:p w14:paraId="03EF5A39" w14:textId="77777777" w:rsidR="0003513D" w:rsidRDefault="0003513D" w:rsidP="0003513D">
      <w:pPr>
        <w:rPr>
          <w:rFonts w:hint="eastAsia"/>
        </w:rPr>
      </w:pPr>
      <w:r>
        <w:rPr>
          <w:rFonts w:hint="eastAsia"/>
        </w:rPr>
        <w:t>•</w:t>
      </w:r>
      <w:r>
        <w:rPr>
          <w:rFonts w:hint="eastAsia"/>
        </w:rPr>
        <w:tab/>
        <w:t>Meals, advice freely available</w:t>
      </w:r>
    </w:p>
    <w:p w14:paraId="7789C9BA" w14:textId="1064E77F" w:rsidR="0003513D" w:rsidRDefault="0003513D" w:rsidP="0003513D">
      <w:pPr>
        <w:rPr>
          <w:rFonts w:hint="eastAsia"/>
        </w:rPr>
      </w:pPr>
      <w:r>
        <w:rPr>
          <w:rFonts w:hint="eastAsia"/>
        </w:rPr>
        <w:t>•</w:t>
      </w:r>
      <w:r>
        <w:rPr>
          <w:rFonts w:hint="eastAsia"/>
        </w:rPr>
        <w:tab/>
        <w:t xml:space="preserve">Gratuities to guide and driver       </w:t>
      </w:r>
    </w:p>
    <w:p w14:paraId="7C0CECF0" w14:textId="77777777" w:rsidR="0003513D" w:rsidRDefault="0003513D" w:rsidP="0003513D">
      <w:pPr>
        <w:rPr>
          <w:rFonts w:hint="eastAsia"/>
        </w:rPr>
      </w:pPr>
      <w:r>
        <w:rPr>
          <w:rFonts w:hint="eastAsia"/>
        </w:rPr>
        <w:t xml:space="preserve">                                                                                                                         </w:t>
      </w:r>
    </w:p>
    <w:p w14:paraId="1BCE935C" w14:textId="16EAA382" w:rsidR="001473B4" w:rsidRPr="00C807E5" w:rsidRDefault="0003513D" w:rsidP="0003513D">
      <w:pPr>
        <w:rPr>
          <w:rFonts w:hint="eastAsia"/>
          <w:b/>
          <w:bCs/>
          <w:color w:val="EE0000"/>
        </w:rPr>
      </w:pPr>
      <w:r w:rsidRPr="00C807E5">
        <w:rPr>
          <w:rFonts w:hint="eastAsia"/>
          <w:b/>
          <w:bCs/>
          <w:color w:val="EE0000"/>
        </w:rPr>
        <w:t>Itinerary</w:t>
      </w:r>
    </w:p>
    <w:p w14:paraId="5BD0D4F2" w14:textId="77777777" w:rsidR="0003513D" w:rsidRPr="00C807E5" w:rsidRDefault="0003513D" w:rsidP="0003513D">
      <w:pPr>
        <w:widowControl/>
        <w:shd w:val="clear" w:color="auto" w:fill="FFFFFF"/>
        <w:jc w:val="left"/>
        <w:rPr>
          <w:rFonts w:ascii="Arial" w:hAnsi="Arial" w:cs="Arial"/>
          <w:color w:val="EE0000"/>
          <w:sz w:val="18"/>
          <w:szCs w:val="18"/>
        </w:rPr>
      </w:pPr>
      <w:r w:rsidRPr="00C807E5">
        <w:rPr>
          <w:rFonts w:ascii="Arial" w:eastAsia="宋体" w:hAnsi="Arial" w:cs="Arial"/>
          <w:color w:val="EE0000"/>
          <w:kern w:val="0"/>
          <w:sz w:val="18"/>
          <w:szCs w:val="18"/>
          <w:shd w:val="clear" w:color="auto" w:fill="FFFFFF"/>
          <w:lang w:bidi="ar"/>
        </w:rPr>
        <w:t>8:00 Pick up from Hotel</w:t>
      </w:r>
    </w:p>
    <w:p w14:paraId="75862BA4" w14:textId="77777777" w:rsidR="0003513D" w:rsidRDefault="0003513D" w:rsidP="0003513D">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In the morning, your English speaking tour guide and the driver will pick you up from the lobby of your hotel to start this Terracotta Warriors tour. Your guide will inform you the exact pick-up time the day before. We are at your service all the time through telephone, WeChat, or email.</w:t>
      </w:r>
    </w:p>
    <w:p w14:paraId="7DF85A6C" w14:textId="007C92B3" w:rsidR="00C807E5" w:rsidRDefault="00C807E5" w:rsidP="0003513D">
      <w:pPr>
        <w:widowControl/>
        <w:shd w:val="clear" w:color="auto" w:fill="FFFFFF"/>
        <w:spacing w:before="150" w:after="75"/>
        <w:rPr>
          <w:rFonts w:ascii="Arial" w:hAnsi="Arial" w:cs="Arial"/>
          <w:color w:val="000000"/>
          <w:sz w:val="12"/>
          <w:szCs w:val="12"/>
        </w:rPr>
      </w:pPr>
      <w:r w:rsidRPr="00C807E5">
        <w:rPr>
          <w:rFonts w:ascii="Arial" w:hAnsi="Arial" w:cs="Arial"/>
          <w:color w:val="000000"/>
          <w:sz w:val="12"/>
          <w:szCs w:val="12"/>
        </w:rPr>
        <w:lastRenderedPageBreak/>
        <w:drawing>
          <wp:inline distT="0" distB="0" distL="0" distR="0" wp14:anchorId="46149C6B" wp14:editId="4151F5A7">
            <wp:extent cx="5274310" cy="3270885"/>
            <wp:effectExtent l="0" t="0" r="2540" b="5715"/>
            <wp:docPr id="1324295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295445" name=""/>
                    <pic:cNvPicPr/>
                  </pic:nvPicPr>
                  <pic:blipFill>
                    <a:blip r:embed="rId4"/>
                    <a:stretch>
                      <a:fillRect/>
                    </a:stretch>
                  </pic:blipFill>
                  <pic:spPr>
                    <a:xfrm>
                      <a:off x="0" y="0"/>
                      <a:ext cx="5274310" cy="3270885"/>
                    </a:xfrm>
                    <a:prstGeom prst="rect">
                      <a:avLst/>
                    </a:prstGeom>
                  </pic:spPr>
                </pic:pic>
              </a:graphicData>
            </a:graphic>
          </wp:inline>
        </w:drawing>
      </w:r>
    </w:p>
    <w:p w14:paraId="374529B7" w14:textId="77777777" w:rsidR="0003513D" w:rsidRPr="00C807E5" w:rsidRDefault="0003513D" w:rsidP="0003513D">
      <w:pPr>
        <w:widowControl/>
        <w:shd w:val="clear" w:color="auto" w:fill="FFFFFF"/>
        <w:jc w:val="left"/>
        <w:rPr>
          <w:rFonts w:ascii="Arial" w:hAnsi="Arial" w:cs="Arial"/>
          <w:color w:val="EE0000"/>
          <w:sz w:val="18"/>
          <w:szCs w:val="18"/>
        </w:rPr>
      </w:pPr>
      <w:r w:rsidRPr="00C807E5">
        <w:rPr>
          <w:rFonts w:ascii="Arial" w:eastAsia="宋体" w:hAnsi="Arial" w:cs="Arial"/>
          <w:color w:val="EE0000"/>
          <w:kern w:val="0"/>
          <w:sz w:val="18"/>
          <w:szCs w:val="18"/>
          <w:shd w:val="clear" w:color="auto" w:fill="FFFFFF"/>
          <w:lang w:bidi="ar"/>
        </w:rPr>
        <w:t>9:00 Drive to the Terracotta Army Museum</w:t>
      </w:r>
    </w:p>
    <w:p w14:paraId="735E2420" w14:textId="77777777" w:rsidR="0003513D" w:rsidRDefault="0003513D" w:rsidP="0003513D">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After gathering the group members, we will drive to the museum through highway directly, without any stopovers for tourist shops. It takes around one hour on the way, but you won't feel bored as your expert tour guide will give you a pre-knowledge of the cultural and historical background of the Terracotta Warriors.</w:t>
      </w:r>
    </w:p>
    <w:p w14:paraId="2DD8A457" w14:textId="4BA593D0" w:rsidR="00C807E5" w:rsidRDefault="00C807E5" w:rsidP="0003513D">
      <w:pPr>
        <w:widowControl/>
        <w:shd w:val="clear" w:color="auto" w:fill="FFFFFF"/>
        <w:spacing w:before="150" w:after="75"/>
        <w:rPr>
          <w:rFonts w:ascii="Arial" w:hAnsi="Arial" w:cs="Arial"/>
          <w:color w:val="000000"/>
          <w:sz w:val="12"/>
          <w:szCs w:val="12"/>
        </w:rPr>
      </w:pPr>
      <w:r w:rsidRPr="00C807E5">
        <w:rPr>
          <w:rFonts w:ascii="Arial" w:hAnsi="Arial" w:cs="Arial"/>
          <w:color w:val="000000"/>
          <w:sz w:val="12"/>
          <w:szCs w:val="12"/>
        </w:rPr>
        <w:drawing>
          <wp:inline distT="0" distB="0" distL="0" distR="0" wp14:anchorId="2A2476E5" wp14:editId="0D9EA245">
            <wp:extent cx="5274310" cy="3183255"/>
            <wp:effectExtent l="0" t="0" r="2540" b="0"/>
            <wp:docPr id="3826655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665564" name=""/>
                    <pic:cNvPicPr/>
                  </pic:nvPicPr>
                  <pic:blipFill>
                    <a:blip r:embed="rId5"/>
                    <a:stretch>
                      <a:fillRect/>
                    </a:stretch>
                  </pic:blipFill>
                  <pic:spPr>
                    <a:xfrm>
                      <a:off x="0" y="0"/>
                      <a:ext cx="5274310" cy="3183255"/>
                    </a:xfrm>
                    <a:prstGeom prst="rect">
                      <a:avLst/>
                    </a:prstGeom>
                  </pic:spPr>
                </pic:pic>
              </a:graphicData>
            </a:graphic>
          </wp:inline>
        </w:drawing>
      </w:r>
    </w:p>
    <w:p w14:paraId="7D9CC6DF" w14:textId="77777777" w:rsidR="0003513D" w:rsidRPr="00C807E5" w:rsidRDefault="0003513D" w:rsidP="0003513D">
      <w:pPr>
        <w:widowControl/>
        <w:shd w:val="clear" w:color="auto" w:fill="FFFFFF"/>
        <w:jc w:val="left"/>
        <w:rPr>
          <w:rFonts w:ascii="Arial" w:hAnsi="Arial" w:cs="Arial"/>
          <w:color w:val="EE0000"/>
          <w:sz w:val="18"/>
          <w:szCs w:val="18"/>
        </w:rPr>
      </w:pPr>
      <w:r w:rsidRPr="00C807E5">
        <w:rPr>
          <w:rFonts w:ascii="Arial" w:eastAsia="宋体" w:hAnsi="Arial" w:cs="Arial"/>
          <w:color w:val="EE0000"/>
          <w:kern w:val="0"/>
          <w:sz w:val="18"/>
          <w:szCs w:val="18"/>
          <w:shd w:val="clear" w:color="auto" w:fill="FFFFFF"/>
          <w:lang w:bidi="ar"/>
        </w:rPr>
        <w:t>10:00 Visit the Terracotta Army Museum</w:t>
      </w:r>
    </w:p>
    <w:p w14:paraId="028664E8" w14:textId="77777777" w:rsidR="0003513D" w:rsidRDefault="0003513D" w:rsidP="0003513D">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Your guide has reserved the tickets for you online in advance. Upon arrival, you can enter the site directly without queuing. Accompanied by the guide, you will explore the Terracotta Army Museum by visiting the three excavated pits and the newly opened exhibition with many undisclosed collections. Although the clay warriors and horses have been buried for more than 2,200 years, they are still vivid with distinct appearances. We schedule no less than two and a half hours for you to delve into this miracle of ancient China.</w:t>
      </w:r>
    </w:p>
    <w:p w14:paraId="09E46887" w14:textId="535E0C51" w:rsidR="00C807E5" w:rsidRDefault="00C807E5" w:rsidP="0003513D">
      <w:pPr>
        <w:widowControl/>
        <w:shd w:val="clear" w:color="auto" w:fill="FFFFFF"/>
        <w:spacing w:before="150" w:after="75"/>
        <w:rPr>
          <w:rFonts w:ascii="Arial" w:hAnsi="Arial" w:cs="Arial"/>
          <w:color w:val="000000"/>
          <w:sz w:val="12"/>
          <w:szCs w:val="12"/>
        </w:rPr>
      </w:pPr>
      <w:r w:rsidRPr="00C807E5">
        <w:rPr>
          <w:rFonts w:ascii="Arial" w:hAnsi="Arial" w:cs="Arial"/>
          <w:color w:val="000000"/>
          <w:sz w:val="12"/>
          <w:szCs w:val="12"/>
        </w:rPr>
        <w:lastRenderedPageBreak/>
        <w:drawing>
          <wp:inline distT="0" distB="0" distL="0" distR="0" wp14:anchorId="5A0B5D89" wp14:editId="20203AEA">
            <wp:extent cx="5274310" cy="3255010"/>
            <wp:effectExtent l="0" t="0" r="2540" b="2540"/>
            <wp:docPr id="6540590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059073" name=""/>
                    <pic:cNvPicPr/>
                  </pic:nvPicPr>
                  <pic:blipFill>
                    <a:blip r:embed="rId6"/>
                    <a:stretch>
                      <a:fillRect/>
                    </a:stretch>
                  </pic:blipFill>
                  <pic:spPr>
                    <a:xfrm>
                      <a:off x="0" y="0"/>
                      <a:ext cx="5274310" cy="3255010"/>
                    </a:xfrm>
                    <a:prstGeom prst="rect">
                      <a:avLst/>
                    </a:prstGeom>
                  </pic:spPr>
                </pic:pic>
              </a:graphicData>
            </a:graphic>
          </wp:inline>
        </w:drawing>
      </w:r>
    </w:p>
    <w:p w14:paraId="78D9D08D" w14:textId="77777777" w:rsidR="0003513D" w:rsidRPr="00C807E5" w:rsidRDefault="0003513D" w:rsidP="0003513D">
      <w:pPr>
        <w:widowControl/>
        <w:shd w:val="clear" w:color="auto" w:fill="FFFFFF"/>
        <w:jc w:val="left"/>
        <w:rPr>
          <w:rFonts w:ascii="Arial" w:hAnsi="Arial" w:cs="Arial"/>
          <w:color w:val="EE0000"/>
          <w:sz w:val="18"/>
          <w:szCs w:val="18"/>
        </w:rPr>
      </w:pPr>
      <w:r w:rsidRPr="00C807E5">
        <w:rPr>
          <w:rFonts w:ascii="Arial" w:eastAsia="宋体" w:hAnsi="Arial" w:cs="Arial"/>
          <w:color w:val="EE0000"/>
          <w:kern w:val="0"/>
          <w:sz w:val="18"/>
          <w:szCs w:val="18"/>
          <w:shd w:val="clear" w:color="auto" w:fill="FFFFFF"/>
          <w:lang w:bidi="ar"/>
        </w:rPr>
        <w:t>13:00 Free Time for Lunch</w:t>
      </w:r>
    </w:p>
    <w:p w14:paraId="57229ADF" w14:textId="77777777" w:rsidR="0003513D" w:rsidRDefault="0003513D" w:rsidP="0003513D">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For lunch today, we leave it on your own to have more flexibilties. There are some fast food chains and local food eateries outside the museum offering adequate and hygienic food. You may choose one to have a simple lunch, which usually costs around US$7 per person. Your guide is always ready to offer suggestions and assistance.</w:t>
      </w:r>
    </w:p>
    <w:p w14:paraId="659C5246" w14:textId="77777777" w:rsidR="0003513D" w:rsidRPr="00C807E5" w:rsidRDefault="0003513D" w:rsidP="0003513D">
      <w:pPr>
        <w:widowControl/>
        <w:shd w:val="clear" w:color="auto" w:fill="FFFFFF"/>
        <w:jc w:val="left"/>
        <w:rPr>
          <w:rFonts w:ascii="Arial" w:hAnsi="Arial" w:cs="Arial"/>
          <w:color w:val="EE0000"/>
          <w:sz w:val="18"/>
          <w:szCs w:val="18"/>
        </w:rPr>
      </w:pPr>
      <w:r w:rsidRPr="00C807E5">
        <w:rPr>
          <w:rFonts w:ascii="Arial" w:eastAsia="宋体" w:hAnsi="Arial" w:cs="Arial"/>
          <w:color w:val="EE0000"/>
          <w:kern w:val="0"/>
          <w:sz w:val="18"/>
          <w:szCs w:val="18"/>
          <w:shd w:val="clear" w:color="auto" w:fill="FFFFFF"/>
          <w:lang w:bidi="ar"/>
        </w:rPr>
        <w:t>13:40 Drive back to downtown Xi'an</w:t>
      </w:r>
    </w:p>
    <w:p w14:paraId="390D2B89" w14:textId="77777777" w:rsidR="0003513D" w:rsidRDefault="0003513D" w:rsidP="0003513D">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In about one hour, we reach the Giant Wild Goose Pagoda area. Over here your half day Xi’an Terracotta Warriors tour comes to the end. With the Asia’s largest musical fountain in the North Square and the most prosperous Great Tang All Day Mall to the South Square, the Giant Wild Goose Pagoda area is a wonderful place to explore. You may stay here till night to see the amazing night view, or if you want to get back to the hotel directly, your guide will show you the subway station here. We appreciate your time traveling with us!</w:t>
      </w:r>
    </w:p>
    <w:p w14:paraId="60CA5583" w14:textId="101738C0" w:rsidR="00C807E5" w:rsidRDefault="00C807E5" w:rsidP="0003513D">
      <w:pPr>
        <w:widowControl/>
        <w:shd w:val="clear" w:color="auto" w:fill="FFFFFF"/>
        <w:spacing w:before="150" w:after="75"/>
        <w:rPr>
          <w:rFonts w:ascii="Arial" w:hAnsi="Arial" w:cs="Arial"/>
          <w:color w:val="000000"/>
          <w:sz w:val="12"/>
          <w:szCs w:val="12"/>
        </w:rPr>
      </w:pPr>
      <w:r w:rsidRPr="00C807E5">
        <w:rPr>
          <w:rFonts w:ascii="Arial" w:hAnsi="Arial" w:cs="Arial"/>
          <w:color w:val="000000"/>
          <w:sz w:val="12"/>
          <w:szCs w:val="12"/>
        </w:rPr>
        <w:lastRenderedPageBreak/>
        <w:drawing>
          <wp:inline distT="0" distB="0" distL="0" distR="0" wp14:anchorId="65E8EA70" wp14:editId="3376B43A">
            <wp:extent cx="4330923" cy="6166167"/>
            <wp:effectExtent l="0" t="0" r="0" b="6350"/>
            <wp:docPr id="10659378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937892" name=""/>
                    <pic:cNvPicPr/>
                  </pic:nvPicPr>
                  <pic:blipFill>
                    <a:blip r:embed="rId7"/>
                    <a:stretch>
                      <a:fillRect/>
                    </a:stretch>
                  </pic:blipFill>
                  <pic:spPr>
                    <a:xfrm>
                      <a:off x="0" y="0"/>
                      <a:ext cx="4330923" cy="6166167"/>
                    </a:xfrm>
                    <a:prstGeom prst="rect">
                      <a:avLst/>
                    </a:prstGeom>
                  </pic:spPr>
                </pic:pic>
              </a:graphicData>
            </a:graphic>
          </wp:inline>
        </w:drawing>
      </w:r>
    </w:p>
    <w:p w14:paraId="3A2C6E3B" w14:textId="57ACF645" w:rsidR="0003513D" w:rsidRDefault="0003513D" w:rsidP="0003513D">
      <w:pPr>
        <w:rPr>
          <w:rFonts w:hint="eastAsia"/>
        </w:rPr>
      </w:pPr>
    </w:p>
    <w:sectPr w:rsidR="000351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CD9"/>
    <w:rsid w:val="0003513D"/>
    <w:rsid w:val="001473B4"/>
    <w:rsid w:val="00156D05"/>
    <w:rsid w:val="00866CD9"/>
    <w:rsid w:val="008D27D3"/>
    <w:rsid w:val="00C807E5"/>
    <w:rsid w:val="00ED0540"/>
    <w:rsid w:val="00EF5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8F7C4A"/>
  <w15:chartTrackingRefBased/>
  <w15:docId w15:val="{98159102-013F-4C1E-AE59-CB173F5F1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66C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66C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66C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66CD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66CD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66CD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66CD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66CD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66CD9"/>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66CD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66CD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66CD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66CD9"/>
    <w:rPr>
      <w:rFonts w:cstheme="majorBidi"/>
      <w:color w:val="0F4761" w:themeColor="accent1" w:themeShade="BF"/>
      <w:sz w:val="28"/>
      <w:szCs w:val="28"/>
    </w:rPr>
  </w:style>
  <w:style w:type="character" w:customStyle="1" w:styleId="50">
    <w:name w:val="标题 5 字符"/>
    <w:basedOn w:val="a0"/>
    <w:link w:val="5"/>
    <w:uiPriority w:val="9"/>
    <w:semiHidden/>
    <w:rsid w:val="00866CD9"/>
    <w:rPr>
      <w:rFonts w:cstheme="majorBidi"/>
      <w:color w:val="0F4761" w:themeColor="accent1" w:themeShade="BF"/>
      <w:sz w:val="24"/>
      <w:szCs w:val="24"/>
    </w:rPr>
  </w:style>
  <w:style w:type="character" w:customStyle="1" w:styleId="60">
    <w:name w:val="标题 6 字符"/>
    <w:basedOn w:val="a0"/>
    <w:link w:val="6"/>
    <w:uiPriority w:val="9"/>
    <w:semiHidden/>
    <w:rsid w:val="00866CD9"/>
    <w:rPr>
      <w:rFonts w:cstheme="majorBidi"/>
      <w:b/>
      <w:bCs/>
      <w:color w:val="0F4761" w:themeColor="accent1" w:themeShade="BF"/>
    </w:rPr>
  </w:style>
  <w:style w:type="character" w:customStyle="1" w:styleId="70">
    <w:name w:val="标题 7 字符"/>
    <w:basedOn w:val="a0"/>
    <w:link w:val="7"/>
    <w:uiPriority w:val="9"/>
    <w:semiHidden/>
    <w:rsid w:val="00866CD9"/>
    <w:rPr>
      <w:rFonts w:cstheme="majorBidi"/>
      <w:b/>
      <w:bCs/>
      <w:color w:val="595959" w:themeColor="text1" w:themeTint="A6"/>
    </w:rPr>
  </w:style>
  <w:style w:type="character" w:customStyle="1" w:styleId="80">
    <w:name w:val="标题 8 字符"/>
    <w:basedOn w:val="a0"/>
    <w:link w:val="8"/>
    <w:uiPriority w:val="9"/>
    <w:semiHidden/>
    <w:rsid w:val="00866CD9"/>
    <w:rPr>
      <w:rFonts w:cstheme="majorBidi"/>
      <w:color w:val="595959" w:themeColor="text1" w:themeTint="A6"/>
    </w:rPr>
  </w:style>
  <w:style w:type="character" w:customStyle="1" w:styleId="90">
    <w:name w:val="标题 9 字符"/>
    <w:basedOn w:val="a0"/>
    <w:link w:val="9"/>
    <w:uiPriority w:val="9"/>
    <w:semiHidden/>
    <w:rsid w:val="00866CD9"/>
    <w:rPr>
      <w:rFonts w:eastAsiaTheme="majorEastAsia" w:cstheme="majorBidi"/>
      <w:color w:val="595959" w:themeColor="text1" w:themeTint="A6"/>
    </w:rPr>
  </w:style>
  <w:style w:type="paragraph" w:styleId="a3">
    <w:name w:val="Title"/>
    <w:basedOn w:val="a"/>
    <w:next w:val="a"/>
    <w:link w:val="a4"/>
    <w:uiPriority w:val="10"/>
    <w:qFormat/>
    <w:rsid w:val="00866CD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66C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6CD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66CD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66CD9"/>
    <w:pPr>
      <w:spacing w:before="160" w:after="160"/>
      <w:jc w:val="center"/>
    </w:pPr>
    <w:rPr>
      <w:i/>
      <w:iCs/>
      <w:color w:val="404040" w:themeColor="text1" w:themeTint="BF"/>
    </w:rPr>
  </w:style>
  <w:style w:type="character" w:customStyle="1" w:styleId="a8">
    <w:name w:val="引用 字符"/>
    <w:basedOn w:val="a0"/>
    <w:link w:val="a7"/>
    <w:uiPriority w:val="29"/>
    <w:rsid w:val="00866CD9"/>
    <w:rPr>
      <w:i/>
      <w:iCs/>
      <w:color w:val="404040" w:themeColor="text1" w:themeTint="BF"/>
    </w:rPr>
  </w:style>
  <w:style w:type="paragraph" w:styleId="a9">
    <w:name w:val="List Paragraph"/>
    <w:basedOn w:val="a"/>
    <w:uiPriority w:val="34"/>
    <w:qFormat/>
    <w:rsid w:val="00866CD9"/>
    <w:pPr>
      <w:ind w:left="720"/>
      <w:contextualSpacing/>
    </w:pPr>
  </w:style>
  <w:style w:type="character" w:styleId="aa">
    <w:name w:val="Intense Emphasis"/>
    <w:basedOn w:val="a0"/>
    <w:uiPriority w:val="21"/>
    <w:qFormat/>
    <w:rsid w:val="00866CD9"/>
    <w:rPr>
      <w:i/>
      <w:iCs/>
      <w:color w:val="0F4761" w:themeColor="accent1" w:themeShade="BF"/>
    </w:rPr>
  </w:style>
  <w:style w:type="paragraph" w:styleId="ab">
    <w:name w:val="Intense Quote"/>
    <w:basedOn w:val="a"/>
    <w:next w:val="a"/>
    <w:link w:val="ac"/>
    <w:uiPriority w:val="30"/>
    <w:qFormat/>
    <w:rsid w:val="00866C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66CD9"/>
    <w:rPr>
      <w:i/>
      <w:iCs/>
      <w:color w:val="0F4761" w:themeColor="accent1" w:themeShade="BF"/>
    </w:rPr>
  </w:style>
  <w:style w:type="character" w:styleId="ad">
    <w:name w:val="Intense Reference"/>
    <w:basedOn w:val="a0"/>
    <w:uiPriority w:val="32"/>
    <w:qFormat/>
    <w:rsid w:val="00866C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571</Words>
  <Characters>2805</Characters>
  <Application>Microsoft Office Word</Application>
  <DocSecurity>0</DocSecurity>
  <Lines>52</Lines>
  <Paragraphs>43</Paragraphs>
  <ScaleCrop>false</ScaleCrop>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3</cp:revision>
  <dcterms:created xsi:type="dcterms:W3CDTF">2025-06-27T05:25:00Z</dcterms:created>
  <dcterms:modified xsi:type="dcterms:W3CDTF">2025-06-30T08:03:00Z</dcterms:modified>
</cp:coreProperties>
</file>